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607A" w14:textId="3B72C845" w:rsidR="004B492B" w:rsidRDefault="000708EC" w:rsidP="00954CA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Italic" w:hAnsi="Arial-ItalicMTItalic" w:cs="Arial-ItalicMTItalic"/>
          <w:b/>
          <w:bCs/>
          <w:iCs/>
          <w:sz w:val="40"/>
          <w:szCs w:val="40"/>
        </w:rPr>
      </w:pPr>
      <w:r w:rsidRPr="004B492B">
        <w:rPr>
          <w:rFonts w:ascii="Arial-ItalicMTItalic" w:hAnsi="Arial-ItalicMTItalic" w:cs="Arial-ItalicMTItalic"/>
          <w:b/>
          <w:bCs/>
          <w:iCs/>
          <w:sz w:val="40"/>
          <w:szCs w:val="40"/>
        </w:rPr>
        <w:t>ТАРИФЫ</w:t>
      </w:r>
    </w:p>
    <w:p w14:paraId="7C951F01" w14:textId="77777777" w:rsidR="000708EC" w:rsidRPr="004B492B" w:rsidRDefault="000708EC" w:rsidP="00954CA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Italic" w:hAnsi="Arial-ItalicMTItalic" w:cs="Arial-ItalicMTItalic"/>
          <w:b/>
          <w:bCs/>
          <w:iCs/>
          <w:sz w:val="40"/>
          <w:szCs w:val="40"/>
        </w:rPr>
      </w:pPr>
      <w:r w:rsidRPr="004B492B">
        <w:rPr>
          <w:rFonts w:ascii="Arial-ItalicMTItalic" w:hAnsi="Arial-ItalicMTItalic" w:cs="Arial-ItalicMTItalic"/>
          <w:b/>
          <w:bCs/>
          <w:iCs/>
          <w:sz w:val="40"/>
          <w:szCs w:val="40"/>
        </w:rPr>
        <w:t>при расчетах за ЖКУ с 1 июля 2021г:</w:t>
      </w:r>
    </w:p>
    <w:p w14:paraId="7FD35EC6" w14:textId="77777777" w:rsidR="000708EC" w:rsidRPr="004B492B" w:rsidRDefault="000708EC" w:rsidP="00954CA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</w:p>
    <w:p w14:paraId="6AE7C40B" w14:textId="0FBF28CC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Содержание и об</w:t>
      </w:r>
      <w:r w:rsidR="00954CA5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служивание общего имущества – 44 руб. 05 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коп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. (Решение собственников жилья Протокол</w:t>
      </w:r>
      <w:r w:rsid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№</w:t>
      </w:r>
      <w:proofErr w:type="gramStart"/>
      <w:r w:rsidR="00954CA5"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7 </w:t>
      </w:r>
      <w:r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</w:t>
      </w:r>
      <w:r w:rsidR="00954CA5"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>от</w:t>
      </w:r>
      <w:proofErr w:type="gramEnd"/>
      <w:r w:rsidR="00954CA5"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29.06.2020 </w:t>
      </w:r>
      <w:r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>г</w:t>
      </w:r>
      <w:r w:rsidR="00954CA5"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>.</w:t>
      </w:r>
      <w:r w:rsidRPr="00954CA5">
        <w:rPr>
          <w:rFonts w:ascii="Arial-ItalicMTItalic" w:hAnsi="Arial-ItalicMTItalic" w:cs="Arial-ItalicMTItalic"/>
          <w:bCs/>
          <w:i/>
          <w:iCs/>
          <w:sz w:val="28"/>
          <w:szCs w:val="28"/>
        </w:rPr>
        <w:t>)</w:t>
      </w:r>
    </w:p>
    <w:p w14:paraId="5858CC69" w14:textId="77777777" w:rsidR="000708EC" w:rsidRPr="005A2DB9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Горячее водоснабжение – компонент ХВС 30 руб. 12 коп. за м.куб. компонент тепловая энергия 2580 </w:t>
      </w:r>
      <w:proofErr w:type="spell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руб</w:t>
      </w:r>
      <w:proofErr w:type="spell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21 </w:t>
      </w:r>
      <w:proofErr w:type="gram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коп :</w:t>
      </w:r>
      <w:proofErr w:type="gramEnd"/>
    </w:p>
    <w:p w14:paraId="61A6C011" w14:textId="77777777" w:rsidR="000708EC" w:rsidRPr="005A2DB9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Тепловая энергия (</w:t>
      </w:r>
      <w:proofErr w:type="gram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ГВС ,Отопление</w:t>
      </w:r>
      <w:proofErr w:type="gram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) – 2580 руб. 21 коп за 1 Гкал</w:t>
      </w:r>
    </w:p>
    <w:p w14:paraId="552349E8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proofErr w:type="gramStart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( поставщик</w:t>
      </w:r>
      <w:proofErr w:type="gramEnd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ОАО «НПТО ЖКХ» , тариф утв. Распоряжением Комитета по ценам и тарифам МО от18.12.2020г. № 328-Р)</w:t>
      </w:r>
    </w:p>
    <w:p w14:paraId="45D71B2E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Холодное водоснабжение – 3</w:t>
      </w:r>
      <w:bookmarkStart w:id="0" w:name="_GoBack"/>
      <w:bookmarkEnd w:id="0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0 руб. 12 коп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. (поставщик ГУП МО «КС МО» «Ногинский водоканал</w:t>
      </w:r>
      <w:proofErr w:type="gramStart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» ,</w:t>
      </w:r>
      <w:proofErr w:type="gramEnd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тариф утв. Распоряжением Комитета по ценам и тарифам МО от18.12.2020г. № 334-Р)</w:t>
      </w:r>
    </w:p>
    <w:p w14:paraId="683A7BA4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Водоотведение – 27 руб. 71 коп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. (поставщик ООО «БКС</w:t>
      </w:r>
      <w:proofErr w:type="gramStart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» ,</w:t>
      </w:r>
      <w:proofErr w:type="gramEnd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тариф утв. Распоряжение Комитета по ценам и тарифам МО от 18.12.2020г. № 334-Р)</w:t>
      </w:r>
    </w:p>
    <w:p w14:paraId="26A62ACE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Капитальный ремонт 9,07 </w:t>
      </w:r>
      <w:proofErr w:type="spellStart"/>
      <w:proofErr w:type="gram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руб</w:t>
      </w:r>
      <w:proofErr w:type="spell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.за</w:t>
      </w:r>
      <w:proofErr w:type="gram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1 </w:t>
      </w:r>
      <w:proofErr w:type="spell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кв.м</w:t>
      </w:r>
      <w:proofErr w:type="spellEnd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. (</w:t>
      </w:r>
      <w:proofErr w:type="spellStart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Пост.Правительства</w:t>
      </w:r>
      <w:proofErr w:type="spellEnd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МО от 03.10.2017 №826/36)</w:t>
      </w:r>
    </w:p>
    <w:p w14:paraId="4FC4EDB6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/>
          <w:bCs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Обращение с твердыми коммунальными отходами (ТКО</w:t>
      </w:r>
      <w:r w:rsidRPr="004B492B">
        <w:rPr>
          <w:rFonts w:ascii="Arial-ItalicMTItalic" w:hAnsi="Arial-ItalicMTItalic" w:cs="Arial-ItalicMTItalic"/>
          <w:b/>
          <w:bCs/>
          <w:iCs/>
          <w:sz w:val="28"/>
          <w:szCs w:val="28"/>
        </w:rPr>
        <w:t xml:space="preserve">) 765 руб. 34 коп. за 1 </w:t>
      </w:r>
      <w:proofErr w:type="spellStart"/>
      <w:proofErr w:type="gramStart"/>
      <w:r w:rsidRPr="004B492B">
        <w:rPr>
          <w:rFonts w:ascii="Arial-ItalicMTItalic" w:hAnsi="Arial-ItalicMTItalic" w:cs="Arial-ItalicMTItalic"/>
          <w:b/>
          <w:bCs/>
          <w:iCs/>
          <w:sz w:val="28"/>
          <w:szCs w:val="28"/>
        </w:rPr>
        <w:t>куб.м</w:t>
      </w:r>
      <w:proofErr w:type="spellEnd"/>
      <w:proofErr w:type="gramEnd"/>
      <w:r w:rsidRPr="004B492B">
        <w:rPr>
          <w:rFonts w:ascii="Arial-ItalicMTItalic" w:hAnsi="Arial-ItalicMTItalic" w:cs="Arial-ItalicMTItalic"/>
          <w:b/>
          <w:bCs/>
          <w:iCs/>
          <w:sz w:val="28"/>
          <w:szCs w:val="28"/>
        </w:rPr>
        <w:t xml:space="preserve"> отходов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, 7 </w:t>
      </w:r>
      <w:proofErr w:type="spell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руб</w:t>
      </w:r>
      <w:proofErr w:type="spell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.27 коп в расчете на 1 </w:t>
      </w:r>
      <w:proofErr w:type="spell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м.кв</w:t>
      </w:r>
      <w:proofErr w:type="spellEnd"/>
    </w:p>
    <w:p w14:paraId="50E046E4" w14:textId="6C057375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(поставщик ООО «ХАРТИЯ» тариф утв. Распоряжением Комитета по ценам и тарифам МО от </w:t>
      </w:r>
      <w:r w:rsidR="004156F8">
        <w:rPr>
          <w:rFonts w:ascii="Arial-ItalicMTItalic" w:hAnsi="Arial-ItalicMTItalic" w:cs="Arial-ItalicMTItalic"/>
          <w:bCs/>
          <w:i/>
          <w:iCs/>
          <w:sz w:val="28"/>
          <w:szCs w:val="28"/>
        </w:rPr>
        <w:t>20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.12.20</w:t>
      </w:r>
      <w:r w:rsidR="004156F8">
        <w:rPr>
          <w:rFonts w:ascii="Arial-ItalicMTItalic" w:hAnsi="Arial-ItalicMTItalic" w:cs="Arial-ItalicMTItalic"/>
          <w:bCs/>
          <w:i/>
          <w:iCs/>
          <w:sz w:val="28"/>
          <w:szCs w:val="28"/>
        </w:rPr>
        <w:t>19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г. № </w:t>
      </w:r>
      <w:r w:rsidR="004156F8">
        <w:rPr>
          <w:rFonts w:ascii="Arial-ItalicMTItalic" w:hAnsi="Arial-ItalicMTItalic" w:cs="Arial-ItalicMTItalic"/>
          <w:bCs/>
          <w:i/>
          <w:iCs/>
          <w:sz w:val="28"/>
          <w:szCs w:val="28"/>
        </w:rPr>
        <w:t>403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-</w:t>
      </w:r>
      <w:proofErr w:type="gramStart"/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Р</w:t>
      </w:r>
      <w:r w:rsidR="004156F8">
        <w:rPr>
          <w:rFonts w:ascii="Arial-ItalicMTItalic" w:hAnsi="Arial-ItalicMTItalic" w:cs="Arial-ItalicMTItalic"/>
          <w:bCs/>
          <w:i/>
          <w:iCs/>
          <w:sz w:val="28"/>
          <w:szCs w:val="28"/>
        </w:rPr>
        <w:t>( с</w:t>
      </w:r>
      <w:proofErr w:type="gramEnd"/>
      <w:r w:rsidR="004156F8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изм. от 18.06.2021 №98-Р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>)</w:t>
      </w:r>
    </w:p>
    <w:p w14:paraId="470C889F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Электроэнергия 4,29 </w:t>
      </w:r>
      <w:proofErr w:type="spellStart"/>
      <w:proofErr w:type="gram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руб</w:t>
      </w:r>
      <w:proofErr w:type="spell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.за</w:t>
      </w:r>
      <w:proofErr w:type="gram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1 кВт</w:t>
      </w:r>
      <w:r w:rsidRPr="004B492B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( поставщик АО «Мосэнергосбыт» тариф утв. Распоряжение Комитета по ценам и тарифам МО от16.12.2020г. № 256-Р)</w:t>
      </w:r>
    </w:p>
    <w:p w14:paraId="46E215E6" w14:textId="77777777" w:rsidR="000708EC" w:rsidRPr="005A2DB9" w:rsidRDefault="004B492B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  <w:u w:val="single"/>
        </w:rPr>
      </w:pPr>
      <w:r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Для квартир без счетчиков на воду (или с просроченной поверкой</w:t>
      </w:r>
      <w:r w:rsidRPr="005A2DB9">
        <w:rPr>
          <w:rFonts w:ascii="Arial-ItalicMTItalic" w:hAnsi="Arial-ItalicMTItalic" w:cs="Arial-ItalicMTItalic"/>
          <w:bCs/>
          <w:iCs/>
          <w:sz w:val="28"/>
          <w:szCs w:val="28"/>
          <w:u w:val="single"/>
        </w:rPr>
        <w:t>):</w:t>
      </w:r>
    </w:p>
    <w:p w14:paraId="6A6F0619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Cs/>
          <w:sz w:val="28"/>
          <w:szCs w:val="28"/>
        </w:rPr>
      </w:pP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>С 01.11.2020 норматив расхода тепловой энергии, используемый на подогрев холодной воды в целях предоставления коммунальной услуги по горячему</w:t>
      </w:r>
    </w:p>
    <w:p w14:paraId="4049DC5A" w14:textId="77777777" w:rsidR="000708EC" w:rsidRP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4"/>
          <w:szCs w:val="24"/>
        </w:rPr>
      </w:pP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>водоснабжению составляет 0,0648 Гкал на 1 куб. м</w:t>
      </w:r>
      <w:r w:rsidRPr="000708EC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. </w:t>
      </w:r>
      <w:r w:rsidRPr="000708EC">
        <w:rPr>
          <w:rFonts w:ascii="Arial-ItalicMTItalic" w:hAnsi="Arial-ItalicMTItalic" w:cs="Arial-ItalicMTItalic"/>
          <w:bCs/>
          <w:i/>
          <w:iCs/>
          <w:sz w:val="24"/>
          <w:szCs w:val="24"/>
        </w:rPr>
        <w:t>(Распоряжение Министерства ЖКХ по МО № 377-РВ от 20.10.2020г)</w:t>
      </w:r>
    </w:p>
    <w:p w14:paraId="6C97386B" w14:textId="77777777" w:rsid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Cs/>
          <w:sz w:val="28"/>
          <w:szCs w:val="28"/>
        </w:rPr>
      </w:pP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 xml:space="preserve">Норматив потребления ХВС 4,33 куб.м. в </w:t>
      </w:r>
      <w:r w:rsidR="004B492B">
        <w:rPr>
          <w:rFonts w:ascii="Arial-ItalicMTItalic" w:hAnsi="Arial-ItalicMTItalic" w:cs="Arial-ItalicMTItalic"/>
          <w:bCs/>
          <w:iCs/>
          <w:sz w:val="28"/>
          <w:szCs w:val="28"/>
        </w:rPr>
        <w:t>мес.</w:t>
      </w: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 xml:space="preserve"> на 1 человека,</w:t>
      </w:r>
    </w:p>
    <w:p w14:paraId="005C44E8" w14:textId="77777777" w:rsid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 xml:space="preserve"> норматив потребления ГВС 3,23 куб.м. в мес. на 1 человека, норматив водоотведение 7,56 куб.м. в </w:t>
      </w:r>
      <w:r w:rsidR="004B492B">
        <w:rPr>
          <w:rFonts w:ascii="Arial-ItalicMTItalic" w:hAnsi="Arial-ItalicMTItalic" w:cs="Arial-ItalicMTItalic"/>
          <w:bCs/>
          <w:iCs/>
          <w:sz w:val="28"/>
          <w:szCs w:val="28"/>
        </w:rPr>
        <w:t>мес.</w:t>
      </w: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 xml:space="preserve"> на 1человека</w:t>
      </w:r>
      <w:r w:rsidRPr="000708EC">
        <w:rPr>
          <w:rFonts w:ascii="Arial-ItalicMTItalic" w:hAnsi="Arial-ItalicMTItalic" w:cs="Arial-ItalicMTItalic"/>
          <w:bCs/>
          <w:i/>
          <w:iCs/>
          <w:sz w:val="28"/>
          <w:szCs w:val="28"/>
        </w:rPr>
        <w:t xml:space="preserve"> </w:t>
      </w:r>
    </w:p>
    <w:p w14:paraId="6ECC1846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Cs/>
          <w:sz w:val="28"/>
          <w:szCs w:val="28"/>
        </w:rPr>
      </w:pPr>
      <w:r w:rsidRPr="000708EC">
        <w:rPr>
          <w:rFonts w:ascii="Arial-ItalicMTItalic" w:hAnsi="Arial-ItalicMTItalic" w:cs="Arial-ItalicMTItalic"/>
          <w:bCs/>
          <w:i/>
          <w:iCs/>
          <w:sz w:val="24"/>
          <w:szCs w:val="24"/>
        </w:rPr>
        <w:t>(Распоряжение Министерства ЖКХ по МО №386-РВ от 20.10.2020г)</w:t>
      </w:r>
    </w:p>
    <w:p w14:paraId="26CC24C7" w14:textId="77777777" w:rsidR="000708EC" w:rsidRPr="004B492B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Cs/>
          <w:sz w:val="28"/>
          <w:szCs w:val="28"/>
        </w:rPr>
      </w:pPr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>С 01 июля 2021г к нормативам потребления будет применен повышающий коэффициент 1,</w:t>
      </w:r>
      <w:proofErr w:type="gramStart"/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>5 :</w:t>
      </w:r>
      <w:proofErr w:type="gramEnd"/>
      <w:r w:rsidRPr="004B492B">
        <w:rPr>
          <w:rFonts w:ascii="Arial-ItalicMTItalic" w:hAnsi="Arial-ItalicMTItalic" w:cs="Arial-ItalicMTItalic"/>
          <w:bCs/>
          <w:iCs/>
          <w:sz w:val="28"/>
          <w:szCs w:val="28"/>
        </w:rPr>
        <w:t xml:space="preserve"> </w:t>
      </w:r>
    </w:p>
    <w:p w14:paraId="00ABA503" w14:textId="03239698" w:rsidR="004B492B" w:rsidRPr="005A2DB9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</w:pP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норматив потребления ХВС 6,</w:t>
      </w:r>
      <w:r w:rsidR="004156F8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495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куб.м</w:t>
      </w:r>
      <w:proofErr w:type="spellEnd"/>
      <w:proofErr w:type="gram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в мес. на 1 человека</w:t>
      </w:r>
      <w:r w:rsidRPr="005A2DB9">
        <w:rPr>
          <w:rFonts w:ascii="Arial-ItalicMTItalic" w:hAnsi="Arial-ItalicMTItalic" w:cs="Arial-ItalicMTItalic"/>
          <w:bCs/>
          <w:iCs/>
          <w:sz w:val="28"/>
          <w:szCs w:val="28"/>
          <w:u w:val="single"/>
        </w:rPr>
        <w:t xml:space="preserve">, 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норматив потребления ГВС 4,8</w:t>
      </w:r>
      <w:r w:rsidR="004156F8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4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5 </w:t>
      </w:r>
      <w:proofErr w:type="spellStart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куб.м</w:t>
      </w:r>
      <w:proofErr w:type="spellEnd"/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в мес. на 1 человека</w:t>
      </w:r>
      <w:r w:rsidRPr="005A2DB9">
        <w:rPr>
          <w:rFonts w:ascii="Arial-ItalicMTItalic" w:hAnsi="Arial-ItalicMTItalic" w:cs="Arial-ItalicMTItalic"/>
          <w:bCs/>
          <w:iCs/>
          <w:sz w:val="28"/>
          <w:szCs w:val="28"/>
          <w:u w:val="single"/>
        </w:rPr>
        <w:t xml:space="preserve">, 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норматив водоотведение 11,3</w:t>
      </w:r>
      <w:r w:rsidR="004156F8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4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куб.м. в </w:t>
      </w:r>
      <w:r w:rsidR="004B492B"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мес.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 xml:space="preserve"> </w:t>
      </w:r>
      <w:r w:rsid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н</w:t>
      </w:r>
      <w:r w:rsidR="004B492B"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а 1</w:t>
      </w:r>
      <w:r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человек</w:t>
      </w:r>
      <w:r w:rsidR="004B492B" w:rsidRPr="005A2DB9">
        <w:rPr>
          <w:rFonts w:ascii="Arial-ItalicMTItalic" w:hAnsi="Arial-ItalicMTItalic" w:cs="Arial-ItalicMTItalic"/>
          <w:b/>
          <w:bCs/>
          <w:iCs/>
          <w:sz w:val="28"/>
          <w:szCs w:val="28"/>
          <w:u w:val="single"/>
        </w:rPr>
        <w:t>а</w:t>
      </w:r>
    </w:p>
    <w:p w14:paraId="53E618D7" w14:textId="77777777" w:rsidR="00D55595" w:rsidRP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Arial-ItalicMTItalic" w:hAnsi="Arial-ItalicMTItalic" w:cs="Arial-ItalicMTItalic"/>
          <w:bCs/>
          <w:i/>
          <w:iCs/>
          <w:sz w:val="28"/>
          <w:szCs w:val="28"/>
        </w:rPr>
      </w:pPr>
      <w:r w:rsidRPr="000708EC">
        <w:rPr>
          <w:rFonts w:ascii="Arial-ItalicMTItalic" w:hAnsi="Arial-ItalicMTItalic" w:cs="Arial-ItalicMTItalic"/>
          <w:bCs/>
          <w:i/>
          <w:iCs/>
          <w:sz w:val="24"/>
          <w:szCs w:val="24"/>
        </w:rPr>
        <w:t>(Постановление Правительства РФ от 06.05.2011 (в ред. от29.06.2020) разд.VI п.42)</w:t>
      </w:r>
    </w:p>
    <w:sectPr w:rsidR="00D55595" w:rsidRPr="000708EC" w:rsidSect="00C1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ItalicMTItali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29"/>
    <w:rsid w:val="000708EC"/>
    <w:rsid w:val="000C60C6"/>
    <w:rsid w:val="001D317F"/>
    <w:rsid w:val="00222900"/>
    <w:rsid w:val="00295AA8"/>
    <w:rsid w:val="00313A24"/>
    <w:rsid w:val="00330804"/>
    <w:rsid w:val="00350E37"/>
    <w:rsid w:val="003A6F47"/>
    <w:rsid w:val="003B668C"/>
    <w:rsid w:val="003D549B"/>
    <w:rsid w:val="004156F8"/>
    <w:rsid w:val="004B492B"/>
    <w:rsid w:val="004D51A2"/>
    <w:rsid w:val="004F31F6"/>
    <w:rsid w:val="005A2DB9"/>
    <w:rsid w:val="005D1BF4"/>
    <w:rsid w:val="005E5378"/>
    <w:rsid w:val="00630179"/>
    <w:rsid w:val="006D7AC1"/>
    <w:rsid w:val="00762D33"/>
    <w:rsid w:val="007B5637"/>
    <w:rsid w:val="007E6130"/>
    <w:rsid w:val="00812E66"/>
    <w:rsid w:val="008400F9"/>
    <w:rsid w:val="00850E92"/>
    <w:rsid w:val="00863FEB"/>
    <w:rsid w:val="008E027D"/>
    <w:rsid w:val="008F7346"/>
    <w:rsid w:val="00954CA5"/>
    <w:rsid w:val="009901FB"/>
    <w:rsid w:val="009F3A5C"/>
    <w:rsid w:val="00A17D1B"/>
    <w:rsid w:val="00B50824"/>
    <w:rsid w:val="00BA6C8C"/>
    <w:rsid w:val="00BC6645"/>
    <w:rsid w:val="00C17059"/>
    <w:rsid w:val="00C45974"/>
    <w:rsid w:val="00CF6A82"/>
    <w:rsid w:val="00D23426"/>
    <w:rsid w:val="00D44B36"/>
    <w:rsid w:val="00D55595"/>
    <w:rsid w:val="00D9722B"/>
    <w:rsid w:val="00F70C29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2E53"/>
  <w15:docId w15:val="{544FB850-8520-4A04-AC1F-F678733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D33"/>
    <w:rPr>
      <w:color w:val="800080"/>
      <w:u w:val="single"/>
    </w:rPr>
  </w:style>
  <w:style w:type="paragraph" w:customStyle="1" w:styleId="xl65">
    <w:name w:val="xl65"/>
    <w:basedOn w:val="a"/>
    <w:rsid w:val="00762D33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customStyle="1" w:styleId="xl66">
    <w:name w:val="xl66"/>
    <w:basedOn w:val="a"/>
    <w:rsid w:val="00762D3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12" w:space="0" w:color="953735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customStyle="1" w:styleId="xl67">
    <w:name w:val="xl67"/>
    <w:basedOn w:val="a"/>
    <w:rsid w:val="00762D33"/>
    <w:pPr>
      <w:pBdr>
        <w:top w:val="single" w:sz="4" w:space="0" w:color="3F3F3F"/>
        <w:left w:val="single" w:sz="4" w:space="0" w:color="3F3F3F"/>
        <w:bottom w:val="single" w:sz="4" w:space="0" w:color="3F3F3F"/>
        <w:right w:val="dotDash" w:sz="8" w:space="0" w:color="953735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customStyle="1" w:styleId="xl68">
    <w:name w:val="xl68"/>
    <w:basedOn w:val="a"/>
    <w:rsid w:val="00762D3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12" w:space="0" w:color="95373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customStyle="1" w:styleId="xl69">
    <w:name w:val="xl69"/>
    <w:basedOn w:val="a"/>
    <w:rsid w:val="00762D3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12" w:space="0" w:color="953735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62D33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62D3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12" w:space="0" w:color="953735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62D33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23426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customStyle="1" w:styleId="xl64">
    <w:name w:val="xl64"/>
    <w:basedOn w:val="a"/>
    <w:rsid w:val="00D2342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12" w:space="0" w:color="953735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2</cp:revision>
  <cp:lastPrinted>2021-07-02T06:19:00Z</cp:lastPrinted>
  <dcterms:created xsi:type="dcterms:W3CDTF">2021-07-19T12:17:00Z</dcterms:created>
  <dcterms:modified xsi:type="dcterms:W3CDTF">2021-07-19T12:17:00Z</dcterms:modified>
</cp:coreProperties>
</file>